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F133B" w14:textId="42426CD6" w:rsidR="003E3912" w:rsidRPr="00EE56E1" w:rsidRDefault="003E3912" w:rsidP="00AA3185">
      <w:pPr>
        <w:keepNext/>
        <w:numPr>
          <w:ilvl w:val="12"/>
          <w:numId w:val="0"/>
        </w:numPr>
        <w:tabs>
          <w:tab w:val="left" w:pos="-1200"/>
          <w:tab w:val="left" w:pos="-36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center"/>
        <w:outlineLvl w:val="0"/>
        <w:rPr>
          <w:b/>
          <w:bCs/>
          <w:sz w:val="28"/>
        </w:rPr>
      </w:pPr>
      <w:bookmarkStart w:id="0" w:name="_Toc389145408"/>
      <w:r w:rsidRPr="00761BD2">
        <w:rPr>
          <w:b/>
          <w:bCs/>
          <w:sz w:val="28"/>
        </w:rPr>
        <w:t xml:space="preserve">Attachment </w:t>
      </w:r>
      <w:r w:rsidR="00761BD2" w:rsidRPr="00761BD2">
        <w:rPr>
          <w:b/>
          <w:bCs/>
          <w:sz w:val="28"/>
        </w:rPr>
        <w:t>A</w:t>
      </w:r>
      <w:r>
        <w:rPr>
          <w:b/>
          <w:bCs/>
          <w:sz w:val="28"/>
        </w:rPr>
        <w:t xml:space="preserve"> </w:t>
      </w:r>
    </w:p>
    <w:p w14:paraId="57B189BC" w14:textId="77777777" w:rsidR="003E3912" w:rsidRPr="00AA3185" w:rsidRDefault="003E3912" w:rsidP="00AA3185">
      <w:pPr>
        <w:keepNext/>
        <w:numPr>
          <w:ilvl w:val="12"/>
          <w:numId w:val="0"/>
        </w:numPr>
        <w:tabs>
          <w:tab w:val="left" w:pos="-1200"/>
          <w:tab w:val="left" w:pos="-36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center"/>
        <w:outlineLvl w:val="0"/>
        <w:rPr>
          <w:b/>
          <w:bCs/>
          <w:sz w:val="18"/>
          <w:szCs w:val="18"/>
        </w:rPr>
      </w:pPr>
    </w:p>
    <w:bookmarkEnd w:id="0"/>
    <w:p w14:paraId="50FDE031" w14:textId="77777777" w:rsidR="003E3912" w:rsidRPr="0086588A" w:rsidRDefault="003E3912" w:rsidP="00AA31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588A">
        <w:rPr>
          <w:rFonts w:ascii="Arial" w:hAnsi="Arial" w:cs="Arial"/>
          <w:b/>
          <w:sz w:val="24"/>
          <w:szCs w:val="24"/>
        </w:rPr>
        <w:t>Mandatory Requirements Checklist (MRC)</w:t>
      </w:r>
    </w:p>
    <w:p w14:paraId="62729442" w14:textId="65FF7460" w:rsidR="003E3912" w:rsidRPr="00AA3185" w:rsidRDefault="003E3912" w:rsidP="00266187">
      <w:pPr>
        <w:spacing w:after="0" w:line="240" w:lineRule="auto"/>
        <w:jc w:val="center"/>
        <w:rPr>
          <w:sz w:val="18"/>
          <w:szCs w:val="18"/>
        </w:rPr>
      </w:pPr>
      <w:r w:rsidRPr="0086588A">
        <w:rPr>
          <w:rFonts w:ascii="Arial" w:hAnsi="Arial" w:cs="Arial"/>
          <w:b/>
          <w:sz w:val="24"/>
          <w:szCs w:val="24"/>
        </w:rPr>
        <w:t xml:space="preserve">Request for Proposal Number </w:t>
      </w:r>
      <w:r w:rsidR="00266187">
        <w:rPr>
          <w:rFonts w:ascii="Arial" w:hAnsi="Arial" w:cs="Arial"/>
          <w:b/>
          <w:sz w:val="24"/>
          <w:szCs w:val="24"/>
        </w:rPr>
        <w:t>6174 Z1</w:t>
      </w:r>
    </w:p>
    <w:p w14:paraId="60AEA1F5" w14:textId="3857D356" w:rsidR="003E3912" w:rsidRPr="00EE56E1" w:rsidRDefault="003E3912" w:rsidP="003E3912">
      <w:pPr>
        <w:pStyle w:val="Level3Body"/>
        <w:ind w:left="0"/>
        <w:rPr>
          <w:rFonts w:asciiTheme="minorHAnsi" w:hAnsiTheme="minorHAnsi"/>
          <w:szCs w:val="22"/>
        </w:rPr>
      </w:pPr>
      <w:r w:rsidRPr="00EE56E1">
        <w:rPr>
          <w:rFonts w:asciiTheme="minorHAnsi" w:hAnsiTheme="minorHAnsi"/>
          <w:szCs w:val="22"/>
        </w:rPr>
        <w:t>Bidders must respond to the Mandatory Requirements Checklist using the matrix format provided.</w:t>
      </w:r>
    </w:p>
    <w:p w14:paraId="2688291E" w14:textId="77777777" w:rsidR="003E3912" w:rsidRPr="00EE56E1" w:rsidRDefault="003E3912" w:rsidP="003E3912">
      <w:pPr>
        <w:pStyle w:val="Level3Body"/>
        <w:ind w:left="0"/>
        <w:rPr>
          <w:rFonts w:asciiTheme="minorHAnsi" w:hAnsiTheme="minorHAnsi"/>
          <w:szCs w:val="22"/>
          <w:highlight w:val="yellow"/>
        </w:rPr>
      </w:pPr>
    </w:p>
    <w:p w14:paraId="509E3A11" w14:textId="77777777" w:rsidR="003E3912" w:rsidRPr="00EE56E1" w:rsidRDefault="003E3912" w:rsidP="003E3912">
      <w:pPr>
        <w:pStyle w:val="Level3Body"/>
        <w:ind w:left="0"/>
        <w:rPr>
          <w:rFonts w:asciiTheme="minorHAnsi" w:hAnsiTheme="minorHAnsi"/>
          <w:szCs w:val="22"/>
        </w:rPr>
      </w:pPr>
      <w:r w:rsidRPr="00EE56E1">
        <w:rPr>
          <w:rFonts w:asciiTheme="minorHAnsi" w:hAnsiTheme="minorHAnsi"/>
          <w:szCs w:val="22"/>
        </w:rPr>
        <w:t xml:space="preserve">The responses in the MRC must indicate that the bidder intends to comply with each individual requirement by initialing the Acceptance box. Initialing the box </w:t>
      </w:r>
      <w:r>
        <w:rPr>
          <w:rFonts w:asciiTheme="minorHAnsi" w:hAnsiTheme="minorHAnsi"/>
          <w:szCs w:val="22"/>
        </w:rPr>
        <w:t xml:space="preserve">with a no </w:t>
      </w:r>
      <w:r w:rsidRPr="00EE56E1">
        <w:rPr>
          <w:rFonts w:asciiTheme="minorHAnsi" w:hAnsiTheme="minorHAnsi"/>
          <w:szCs w:val="22"/>
        </w:rPr>
        <w:t xml:space="preserve">will </w:t>
      </w:r>
      <w:r>
        <w:rPr>
          <w:rFonts w:asciiTheme="minorHAnsi" w:hAnsiTheme="minorHAnsi"/>
          <w:szCs w:val="22"/>
        </w:rPr>
        <w:t xml:space="preserve">be </w:t>
      </w:r>
      <w:r w:rsidRPr="00EE56E1">
        <w:rPr>
          <w:rFonts w:asciiTheme="minorHAnsi" w:hAnsiTheme="minorHAnsi"/>
          <w:szCs w:val="22"/>
        </w:rPr>
        <w:t>consider</w:t>
      </w:r>
      <w:r>
        <w:rPr>
          <w:rFonts w:asciiTheme="minorHAnsi" w:hAnsiTheme="minorHAnsi"/>
          <w:szCs w:val="22"/>
        </w:rPr>
        <w:t>ed</w:t>
      </w:r>
      <w:r w:rsidRPr="00EE56E1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as not meeting the requirements of the bid</w:t>
      </w:r>
      <w:r w:rsidRPr="00EE56E1">
        <w:rPr>
          <w:rFonts w:asciiTheme="minorHAnsi" w:hAnsiTheme="minorHAnsi"/>
          <w:szCs w:val="22"/>
        </w:rPr>
        <w:t xml:space="preserve"> and the bidder’s proposal will be disqualified.  </w:t>
      </w:r>
    </w:p>
    <w:p w14:paraId="700EDFFB" w14:textId="77777777" w:rsidR="003D7AC3" w:rsidRDefault="003D7AC3" w:rsidP="003D7AC3">
      <w:pPr>
        <w:jc w:val="center"/>
      </w:pPr>
    </w:p>
    <w:tbl>
      <w:tblPr>
        <w:tblW w:w="13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7898"/>
        <w:gridCol w:w="2139"/>
        <w:gridCol w:w="2754"/>
      </w:tblGrid>
      <w:tr w:rsidR="00B469BC" w:rsidRPr="0094451F" w14:paraId="4735CDFC" w14:textId="72CCF166" w:rsidTr="00B469BC">
        <w:tc>
          <w:tcPr>
            <w:tcW w:w="519" w:type="dxa"/>
            <w:shd w:val="clear" w:color="auto" w:fill="auto"/>
          </w:tcPr>
          <w:p w14:paraId="05B3A2CA" w14:textId="33969A96" w:rsidR="00B469BC" w:rsidRPr="0094451F" w:rsidRDefault="00B469BC" w:rsidP="009445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98" w:type="dxa"/>
            <w:shd w:val="clear" w:color="auto" w:fill="auto"/>
          </w:tcPr>
          <w:p w14:paraId="77B71F39" w14:textId="44518171" w:rsidR="00B469BC" w:rsidRPr="0094451F" w:rsidRDefault="00B469BC" w:rsidP="0094451F">
            <w:pPr>
              <w:tabs>
                <w:tab w:val="left" w:pos="360"/>
                <w:tab w:val="left" w:pos="720"/>
                <w:tab w:val="left" w:pos="1080"/>
                <w:tab w:val="left" w:pos="5040"/>
              </w:tabs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4451F">
              <w:rPr>
                <w:rFonts w:ascii="Arial" w:eastAsia="Calibri" w:hAnsi="Arial" w:cs="Arial"/>
                <w:b/>
                <w:sz w:val="24"/>
                <w:szCs w:val="24"/>
              </w:rPr>
              <w:t>MANDATORY REQUIREMENTS</w:t>
            </w:r>
          </w:p>
        </w:tc>
        <w:tc>
          <w:tcPr>
            <w:tcW w:w="2139" w:type="dxa"/>
          </w:tcPr>
          <w:p w14:paraId="1EF88A5B" w14:textId="77777777" w:rsidR="00B469BC" w:rsidRDefault="00B469BC" w:rsidP="00B469BC">
            <w:pPr>
              <w:tabs>
                <w:tab w:val="left" w:pos="360"/>
                <w:tab w:val="left" w:pos="720"/>
                <w:tab w:val="left" w:pos="1080"/>
                <w:tab w:val="left" w:pos="5040"/>
              </w:tabs>
              <w:ind w:right="871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COMPLY</w:t>
            </w:r>
          </w:p>
          <w:p w14:paraId="0F62C62F" w14:textId="5ED5CC19" w:rsidR="00B469BC" w:rsidRDefault="00B469BC" w:rsidP="00B469BC">
            <w:pPr>
              <w:tabs>
                <w:tab w:val="left" w:pos="360"/>
                <w:tab w:val="left" w:pos="720"/>
                <w:tab w:val="left" w:pos="1080"/>
                <w:tab w:val="left" w:pos="5040"/>
              </w:tabs>
              <w:ind w:right="871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Y/N</w:t>
            </w:r>
          </w:p>
        </w:tc>
        <w:tc>
          <w:tcPr>
            <w:tcW w:w="2754" w:type="dxa"/>
          </w:tcPr>
          <w:p w14:paraId="3B55CE2A" w14:textId="656C8622" w:rsidR="00B469BC" w:rsidRPr="0094451F" w:rsidRDefault="00B469BC" w:rsidP="00B469BC">
            <w:pPr>
              <w:tabs>
                <w:tab w:val="left" w:pos="360"/>
                <w:tab w:val="left" w:pos="720"/>
                <w:tab w:val="left" w:pos="1080"/>
                <w:tab w:val="left" w:pos="5040"/>
              </w:tabs>
              <w:ind w:right="871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INITIALS OF ACCEPTANCE</w:t>
            </w:r>
          </w:p>
        </w:tc>
      </w:tr>
      <w:tr w:rsidR="00B469BC" w:rsidRPr="0094451F" w14:paraId="61870826" w14:textId="65D301B0" w:rsidTr="00B469BC">
        <w:tc>
          <w:tcPr>
            <w:tcW w:w="519" w:type="dxa"/>
            <w:shd w:val="clear" w:color="auto" w:fill="auto"/>
          </w:tcPr>
          <w:p w14:paraId="31E38734" w14:textId="33B54762" w:rsidR="00B469BC" w:rsidRPr="000C10BD" w:rsidRDefault="00B469BC" w:rsidP="009445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0B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898" w:type="dxa"/>
            <w:shd w:val="clear" w:color="auto" w:fill="auto"/>
          </w:tcPr>
          <w:p w14:paraId="00C6B128" w14:textId="48BAD247" w:rsidR="00B469BC" w:rsidRPr="000438BC" w:rsidRDefault="0016745E" w:rsidP="0016745E">
            <w:pPr>
              <w:pStyle w:val="ListParagraph"/>
              <w:widowControl/>
              <w:tabs>
                <w:tab w:val="left" w:pos="360"/>
                <w:tab w:val="left" w:pos="720"/>
                <w:tab w:val="left" w:pos="1080"/>
              </w:tabs>
              <w:snapToGrid/>
              <w:ind w:left="-2"/>
              <w:rPr>
                <w:rFonts w:cs="Arial"/>
                <w:snapToGrid w:val="0"/>
                <w:sz w:val="18"/>
                <w:szCs w:val="18"/>
              </w:rPr>
            </w:pPr>
            <w:r w:rsidRPr="00963BC5">
              <w:t xml:space="preserve">The Contractor </w:t>
            </w:r>
            <w:r>
              <w:t>must</w:t>
            </w:r>
            <w:r w:rsidRPr="00963BC5">
              <w:t xml:space="preserve"> transmit </w:t>
            </w:r>
            <w:r w:rsidRPr="008E0B8F">
              <w:t>crosswalk HPCPCS and NDC data</w:t>
            </w:r>
            <w:r w:rsidRPr="00963BC5">
              <w:t xml:space="preserve"> </w:t>
            </w:r>
            <w:r>
              <w:t>to</w:t>
            </w:r>
            <w:r w:rsidRPr="00963BC5">
              <w:t xml:space="preserve"> a secure </w:t>
            </w:r>
            <w:r>
              <w:t>SFTP</w:t>
            </w:r>
            <w:r w:rsidRPr="00963BC5">
              <w:t xml:space="preserve"> site </w:t>
            </w:r>
            <w:r>
              <w:t>at</w:t>
            </w:r>
            <w:r w:rsidRPr="00963BC5">
              <w:t xml:space="preserve"> the discretion of the State</w:t>
            </w:r>
            <w:r>
              <w:t>. Files must be able to transfer to the State and State partners which include</w:t>
            </w:r>
            <w:r w:rsidRPr="00963BC5">
              <w:t xml:space="preserve"> but</w:t>
            </w:r>
            <w:r>
              <w:t xml:space="preserve"> are</w:t>
            </w:r>
            <w:r w:rsidRPr="00963BC5">
              <w:t xml:space="preserve"> not limited </w:t>
            </w:r>
            <w:r w:rsidRPr="008F6E9B">
              <w:t xml:space="preserve">to </w:t>
            </w:r>
            <w:r>
              <w:t>DHHS, MCO</w:t>
            </w:r>
            <w:r w:rsidRPr="003615A7">
              <w:t xml:space="preserve"> and </w:t>
            </w:r>
            <w:r>
              <w:t>DMA</w:t>
            </w:r>
            <w:r w:rsidRPr="00E31E62">
              <w:t>.</w:t>
            </w:r>
          </w:p>
        </w:tc>
        <w:tc>
          <w:tcPr>
            <w:tcW w:w="2139" w:type="dxa"/>
          </w:tcPr>
          <w:p w14:paraId="198B36EA" w14:textId="77777777" w:rsidR="00B469BC" w:rsidRPr="0094451F" w:rsidRDefault="00B469BC" w:rsidP="0094451F">
            <w:pPr>
              <w:tabs>
                <w:tab w:val="left" w:pos="360"/>
                <w:tab w:val="left" w:pos="720"/>
                <w:tab w:val="left" w:pos="1080"/>
              </w:tabs>
              <w:ind w:left="108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754" w:type="dxa"/>
          </w:tcPr>
          <w:p w14:paraId="6AF4B45F" w14:textId="5B59A7E7" w:rsidR="00B469BC" w:rsidRPr="0094451F" w:rsidRDefault="00B469BC" w:rsidP="0094451F">
            <w:pPr>
              <w:tabs>
                <w:tab w:val="left" w:pos="360"/>
                <w:tab w:val="left" w:pos="720"/>
                <w:tab w:val="left" w:pos="1080"/>
              </w:tabs>
              <w:ind w:left="108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7BF357C2" w14:textId="77777777" w:rsidR="003D7AC3" w:rsidRDefault="003D7AC3" w:rsidP="0080530A">
      <w:pPr>
        <w:ind w:left="90"/>
      </w:pPr>
      <w:bookmarkStart w:id="1" w:name="_GoBack"/>
      <w:bookmarkEnd w:id="1"/>
    </w:p>
    <w:sectPr w:rsidR="003D7AC3" w:rsidSect="006B567D">
      <w:pgSz w:w="15840" w:h="12240" w:orient="landscape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20188"/>
    <w:multiLevelType w:val="hybridMultilevel"/>
    <w:tmpl w:val="909633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5D1A65"/>
    <w:multiLevelType w:val="hybridMultilevel"/>
    <w:tmpl w:val="FFD40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45D78"/>
    <w:multiLevelType w:val="hybridMultilevel"/>
    <w:tmpl w:val="70167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C3"/>
    <w:rsid w:val="000438BC"/>
    <w:rsid w:val="00046620"/>
    <w:rsid w:val="000B4931"/>
    <w:rsid w:val="000C10BD"/>
    <w:rsid w:val="000C4061"/>
    <w:rsid w:val="00166B3E"/>
    <w:rsid w:val="0016745E"/>
    <w:rsid w:val="00266187"/>
    <w:rsid w:val="002A4220"/>
    <w:rsid w:val="003D7AC3"/>
    <w:rsid w:val="003E3912"/>
    <w:rsid w:val="00401A13"/>
    <w:rsid w:val="004316CA"/>
    <w:rsid w:val="004630E1"/>
    <w:rsid w:val="00690018"/>
    <w:rsid w:val="006B567D"/>
    <w:rsid w:val="007061DB"/>
    <w:rsid w:val="00761BD2"/>
    <w:rsid w:val="00774E76"/>
    <w:rsid w:val="007F207C"/>
    <w:rsid w:val="0080530A"/>
    <w:rsid w:val="008D2396"/>
    <w:rsid w:val="0094451F"/>
    <w:rsid w:val="00985882"/>
    <w:rsid w:val="00A25561"/>
    <w:rsid w:val="00A627AF"/>
    <w:rsid w:val="00AA3185"/>
    <w:rsid w:val="00B469BC"/>
    <w:rsid w:val="00B85ACB"/>
    <w:rsid w:val="00D962A4"/>
    <w:rsid w:val="00E301CD"/>
    <w:rsid w:val="00F8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A1B0E"/>
  <w15:chartTrackingRefBased/>
  <w15:docId w15:val="{58D5DDFE-90BD-4DFD-8499-45B77203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3D7A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D7AC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AC3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D7AC3"/>
    <w:pPr>
      <w:widowControl w:val="0"/>
      <w:snapToGri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AC3"/>
    <w:rPr>
      <w:rFonts w:ascii="Segoe UI" w:hAnsi="Segoe UI" w:cs="Segoe UI"/>
      <w:sz w:val="18"/>
      <w:szCs w:val="18"/>
    </w:rPr>
  </w:style>
  <w:style w:type="paragraph" w:customStyle="1" w:styleId="Level3Body">
    <w:name w:val="Level 3 Body"/>
    <w:basedOn w:val="Normal"/>
    <w:link w:val="Level3BodyChar"/>
    <w:rsid w:val="003E3912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0" w:line="240" w:lineRule="auto"/>
      <w:ind w:left="1440"/>
      <w:jc w:val="both"/>
    </w:pPr>
    <w:rPr>
      <w:rFonts w:ascii="Arial" w:eastAsia="Times New Roman" w:hAnsi="Arial" w:cs="Times New Roman"/>
      <w:szCs w:val="20"/>
    </w:rPr>
  </w:style>
  <w:style w:type="character" w:customStyle="1" w:styleId="Level3BodyChar">
    <w:name w:val="Level 3 Body Char"/>
    <w:link w:val="Level3Body"/>
    <w:locked/>
    <w:rsid w:val="003E3912"/>
    <w:rPr>
      <w:rFonts w:ascii="Arial" w:eastAsia="Times New Roman" w:hAnsi="Arial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51F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51F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Level1BodyChar">
    <w:name w:val="Level 1 Body Char"/>
    <w:basedOn w:val="DefaultParagraphFont"/>
    <w:link w:val="Level1Body"/>
    <w:rsid w:val="0080530A"/>
    <w:rPr>
      <w:rFonts w:ascii="Arial" w:hAnsi="Arial"/>
      <w:color w:val="000000"/>
      <w:sz w:val="18"/>
      <w:szCs w:val="24"/>
    </w:rPr>
  </w:style>
  <w:style w:type="paragraph" w:customStyle="1" w:styleId="Level1Body">
    <w:name w:val="Level 1 Body"/>
    <w:basedOn w:val="Normal"/>
    <w:link w:val="Level1BodyChar"/>
    <w:rsid w:val="0080530A"/>
    <w:pPr>
      <w:spacing w:after="0" w:line="240" w:lineRule="auto"/>
      <w:jc w:val="both"/>
    </w:pPr>
    <w:rPr>
      <w:rFonts w:ascii="Arial" w:hAnsi="Arial"/>
      <w:color w:val="000000"/>
      <w:sz w:val="18"/>
      <w:szCs w:val="24"/>
    </w:rPr>
  </w:style>
  <w:style w:type="paragraph" w:styleId="TOC3">
    <w:name w:val="toc 3"/>
    <w:basedOn w:val="Normal"/>
    <w:next w:val="Normal"/>
    <w:autoRedefine/>
    <w:uiPriority w:val="39"/>
    <w:rsid w:val="00774E76"/>
    <w:pPr>
      <w:spacing w:after="0" w:line="240" w:lineRule="auto"/>
      <w:ind w:left="440"/>
      <w:jc w:val="both"/>
    </w:pPr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nk to Secure Content" ma:contentTypeID="0x01010A00C4E33B441B42B3408F806AC8713CBB0F" ma:contentTypeVersion="23" ma:contentTypeDescription="PROCUREMENT STAFF USE ONLY.&#10;This will be used only for Competitive Procurements that are held in a secured library due to contractor access requirements." ma:contentTypeScope="" ma:versionID="c8c3d80e21bfd1891034f21ba394a5d4">
  <xsd:schema xmlns:xsd="http://www.w3.org/2001/XMLSchema" xmlns:xs="http://www.w3.org/2001/XMLSchema" xmlns:p="http://schemas.microsoft.com/office/2006/metadata/properties" xmlns:ns1="145fd85a-e86f-4392-ab15-fd3ffc15a3e1" xmlns:ns2="http://schemas.microsoft.com/sharepoint/v3" xmlns:ns3="e3709f45-ee57-4ddf-8078-855eb8d761aa" xmlns:ns4="http://schemas.microsoft.com/sharepoint/v4" targetNamespace="http://schemas.microsoft.com/office/2006/metadata/properties" ma:root="true" ma:fieldsID="71d8c78f3c8e2b3671f015bbbe1e235a" ns1:_="" ns2:_="" ns3:_="" ns4:_="">
    <xsd:import namespace="145fd85a-e86f-4392-ab15-fd3ffc15a3e1"/>
    <xsd:import namespace="http://schemas.microsoft.com/sharepoint/v3"/>
    <xsd:import namespace="e3709f45-ee57-4ddf-8078-855eb8d761a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Attachments_x003f_" minOccurs="0"/>
                <xsd:element ref="ns1:Divisions" minOccurs="0"/>
                <xsd:element ref="ns1:Programs" minOccurs="0"/>
                <xsd:element ref="ns1:Bid_x0020_Type" minOccurs="0"/>
                <xsd:element ref="ns1:Deviation" minOccurs="0"/>
                <xsd:element ref="ns1:RFP_x0020_Status" minOccurs="0"/>
                <xsd:element ref="ns1:RFP_x0020_Contacts" minOccurs="0"/>
                <xsd:element ref="ns1:Buyer" minOccurs="0"/>
                <xsd:element ref="ns1:Contract_x0020_Exp._x0020_Date" minOccurs="0"/>
                <xsd:element ref="ns1:E1_x0020__x0023_" minOccurs="0"/>
                <xsd:element ref="ns1:Est._x0020__x0024__x0020_Amount" minOccurs="0"/>
                <xsd:element ref="ns3:Legal_x0020_Approval" minOccurs="0"/>
                <xsd:element ref="ns1:SPB_x0020_Processed" minOccurs="0"/>
                <xsd:element ref="ns1:Stakeholders" minOccurs="0"/>
                <xsd:element ref="ns1:Target_x0020_Date" minOccurs="0"/>
                <xsd:element ref="ns1:DAS_x0020_Buyer" minOccurs="0"/>
                <xsd:element ref="ns1:DAS_x0020_Status" minOccurs="0"/>
                <xsd:element ref="ns1:Funding_x0020_Source" minOccurs="0"/>
                <xsd:element ref="ns2:DocumentSetDescription" minOccurs="0"/>
                <xsd:element ref="ns1:Procurement_x0020_Contact" minOccurs="0"/>
                <xsd:element ref="ns1:Date_x0020_Sent_x0020_for_x0020_PROC_x0020_Review" minOccurs="0"/>
                <xsd:element ref="ns1:Release_x0020_Date" minOccurs="0"/>
                <xsd:element ref="ns1:Cost_x0020_Avoidance_x0020_Method" minOccurs="0"/>
                <xsd:element ref="ns1:Cost_x0020_Avoidance" minOccurs="0"/>
                <xsd:element ref="ns1:Procurement_x0020_Contact_x003a_E-mail_x0020_Address" minOccurs="0"/>
                <xsd:element ref="ns4:IconOverlay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fd85a-e86f-4392-ab15-fd3ffc15a3e1" elementFormDefault="qualified">
    <xsd:import namespace="http://schemas.microsoft.com/office/2006/documentManagement/types"/>
    <xsd:import namespace="http://schemas.microsoft.com/office/infopath/2007/PartnerControls"/>
    <xsd:element name="Attachments_x003f_" ma:index="0" nillable="true" ma:displayName="Final Attachment" ma:description="Does this attachment need to be included with final version?" ma:format="Dropdown" ma:internalName="Attachments_x003F_">
      <xsd:simpleType>
        <xsd:restriction base="dms:Choice">
          <xsd:enumeration value="Yes, Final Document"/>
          <xsd:enumeration value="No, But Retain Here"/>
          <xsd:enumeration value="Supporting Information"/>
          <xsd:enumeration value="To Be Removed"/>
        </xsd:restriction>
      </xsd:simpleType>
    </xsd:element>
    <xsd:element name="Divisions" ma:index="1" nillable="true" ma:displayName="Divisions" ma:description="Field used in Competitive Procurement - RFPS" ma:internalName="Divisi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havioral Health"/>
                    <xsd:enumeration value="Child &amp; Family Services"/>
                    <xsd:enumeration value="Developmental Disabilities"/>
                    <xsd:enumeration value="Public Health"/>
                    <xsd:enumeration value="MLTC"/>
                    <xsd:enumeration value="Operations"/>
                  </xsd:restriction>
                </xsd:simpleType>
              </xsd:element>
            </xsd:sequence>
          </xsd:extension>
        </xsd:complexContent>
      </xsd:complexType>
    </xsd:element>
    <xsd:element name="Programs" ma:index="2" nillable="true" ma:displayName="Programs" ma:description="Do not include division name, specific program(s) impacted" ma:internalName="Programs" ma:readOnly="false">
      <xsd:simpleType>
        <xsd:restriction base="dms:Text">
          <xsd:maxLength value="255"/>
        </xsd:restriction>
      </xsd:simpleType>
    </xsd:element>
    <xsd:element name="Bid_x0020_Type" ma:index="4" nillable="true" ma:displayName="Bid Type" ma:format="Dropdown" ma:internalName="Bid_x0020_Type" ma:readOnly="false">
      <xsd:simpleType>
        <xsd:restriction base="dms:Choice">
          <xsd:enumeration value="Draft RFP"/>
          <xsd:enumeration value="RFP"/>
          <xsd:enumeration value="RFP Cost Only"/>
          <xsd:enumeration value="RFI"/>
          <xsd:enumeration value="ITB"/>
          <xsd:enumeration value="Deviation"/>
          <xsd:enumeration value="POOL"/>
          <xsd:enumeration value="Future"/>
        </xsd:restriction>
      </xsd:simpleType>
    </xsd:element>
    <xsd:element name="Deviation" ma:index="5" nillable="true" ma:displayName="Deviation" ma:description="Type of Deviation" ma:format="Dropdown" ma:internalName="Deviation" ma:readOnly="false">
      <xsd:simpleType>
        <xsd:restriction base="dms:Choice">
          <xsd:enumeration value="Yes"/>
          <xsd:enumeration value="No"/>
          <xsd:enumeration value="True"/>
          <xsd:enumeration value="False"/>
          <xsd:enumeration value="Sole Source (location)"/>
          <xsd:enumeration value="Sole Source (uniqueness)"/>
          <xsd:enumeration value="Emergency"/>
          <xsd:enumeration value="Emergency (DHHS new policy)"/>
          <xsd:enumeration value="GSA"/>
          <xsd:enumeration value="Coop or CompBid Add on"/>
          <xsd:enumeration value="Other"/>
        </xsd:restriction>
      </xsd:simpleType>
    </xsd:element>
    <xsd:element name="RFP_x0020_Status" ma:index="6" nillable="true" ma:displayName="DHHS Status" ma:description="DHHS Internal Status" ma:format="Dropdown" ma:internalName="RFP_x0020_Status" ma:readOnly="false">
      <xsd:simpleType>
        <xsd:restriction base="dms:Choice">
          <xsd:enumeration value="Drafting"/>
          <xsd:enumeration value="Procurement Review"/>
          <xsd:enumeration value="Legal Review"/>
          <xsd:enumeration value="Return for Edit"/>
          <xsd:enumeration value="OK to Load"/>
          <xsd:enumeration value="Deviation Review"/>
          <xsd:enumeration value="Out for Signature"/>
          <xsd:enumeration value="with DAS"/>
          <xsd:enumeration value="Completed"/>
          <xsd:enumeration value="Rejected"/>
          <xsd:enumeration value="ON HOLD"/>
        </xsd:restriction>
      </xsd:simpleType>
    </xsd:element>
    <xsd:element name="RFP_x0020_Contacts" ma:index="7" nillable="true" ma:displayName="Bid Contacts" ma:description="Primary Division Contact(s). Updates, Questions, Meetings, etc managed by those listed here." ma:list="UserInfo" ma:SharePointGroup="0" ma:internalName="RFP_x0020_Contac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uyer" ma:index="8" nillable="true" ma:displayName="Buyer" ma:description="DHHS Buyer assignment - UPDATED BY PROCUREMENT ONLY" ma:list="UserInfo" ma:SharePointGroup="0" ma:internalName="Buy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ract_x0020_Exp._x0020_Date" ma:index="9" nillable="true" ma:displayName="Contract Exp. Date" ma:description="If an existing contract is in place the date in which it expires" ma:format="DateOnly" ma:internalName="Contract_x0020_Exp_x002e__x0020_Date" ma:readOnly="false">
      <xsd:simpleType>
        <xsd:restriction base="dms:DateTime"/>
      </xsd:simpleType>
    </xsd:element>
    <xsd:element name="E1_x0020__x0023_" ma:index="10" nillable="true" ma:displayName="E1 #" ma:description="List of any document numbers used within E1, separate numbers and doc type with a period &quot;.&quot;" ma:internalName="E1_x0020__x0023_" ma:readOnly="false">
      <xsd:simpleType>
        <xsd:restriction base="dms:Text">
          <xsd:maxLength value="255"/>
        </xsd:restriction>
      </xsd:simpleType>
    </xsd:element>
    <xsd:element name="Est._x0020__x0024__x0020_Amount" ma:index="11" nillable="true" ma:displayName="Est. $ Amount" ma:description="Estimated total value - including all optional renewal years" ma:LCID="1033" ma:internalName="Est_x002e__x0020__x0024__x0020_Amount" ma:readOnly="false">
      <xsd:simpleType>
        <xsd:restriction base="dms:Currency"/>
      </xsd:simpleType>
    </xsd:element>
    <xsd:element name="SPB_x0020_Processed" ma:index="13" nillable="true" ma:displayName="Processed By" ma:default="SPB" ma:description="Defaults to SPB (State Purchasing). In some instances item(s) may be processed by agency (this is rare and requires additional approval)" ma:format="Dropdown" ma:internalName="SPB_x0020_Processed" ma:readOnly="false">
      <xsd:simpleType>
        <xsd:restriction base="dms:Choice">
          <xsd:enumeration value="SPB"/>
          <xsd:enumeration value="Agency"/>
        </xsd:restriction>
      </xsd:simpleType>
    </xsd:element>
    <xsd:element name="Stakeholders" ma:index="14" nillable="true" ma:displayName="Contributors" ma:description="Any person(s) that will be involved in the review/editing of documents, to include evaluators, approvers, division contacts, etc. All internal parties must be listed here AND on the DHHS checklist" ma:list="UserInfo" ma:SharePointGroup="0" ma:internalName="Stakehold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rget_x0020_Date" ma:index="15" nillable="true" ma:displayName="Target Date" ma:description="Date targeted for all internal reviews/approvals to be completed, anticipated date to be sent to SPB for review/posting" ma:format="DateOnly" ma:internalName="Target_x0020_Date" ma:readOnly="false">
      <xsd:simpleType>
        <xsd:restriction base="dms:DateTime"/>
      </xsd:simpleType>
    </xsd:element>
    <xsd:element name="DAS_x0020_Buyer" ma:index="16" nillable="true" ma:displayName="DAS Buyer" ma:description="State Purchasing Buyer Assignment" ma:internalName="DAS_x0020_Buyer" ma:readOnly="false">
      <xsd:simpleType>
        <xsd:restriction base="dms:Text">
          <xsd:maxLength value="255"/>
        </xsd:restriction>
      </xsd:simpleType>
    </xsd:element>
    <xsd:element name="DAS_x0020_Status" ma:index="17" nillable="true" ma:displayName="DAS Status" ma:description="DHHS Internal Status" ma:format="Dropdown" ma:internalName="DAS_x0020_Status" ma:readOnly="false">
      <xsd:simpleType>
        <xsd:restriction base="dms:Choice">
          <xsd:enumeration value="DAS Review"/>
          <xsd:enumeration value="Bid Posted"/>
          <xsd:enumeration value="Q &amp; A Period"/>
          <xsd:enumeration value="Amended Bid"/>
          <xsd:enumeration value="Bid Closed"/>
          <xsd:enumeration value="Tech Evaluations"/>
          <xsd:enumeration value="Cost Evaluations"/>
          <xsd:enumeration value="Award Recommend Sent"/>
          <xsd:enumeration value="Protested"/>
          <xsd:enumeration value="Awarded"/>
          <xsd:enumeration value="Rejected"/>
        </xsd:restriction>
      </xsd:simpleType>
    </xsd:element>
    <xsd:element name="Funding_x0020_Source" ma:index="19" nillable="true" ma:displayName="Funding Source" ma:description="Type of funds to be used. For Cash/General funds select State" ma:format="Dropdown" ma:internalName="Funding_x0020_Source" ma:readOnly="false">
      <xsd:simpleType>
        <xsd:restriction base="dms:Choice">
          <xsd:enumeration value="state funds"/>
          <xsd:enumeration value="federal funds"/>
          <xsd:enumeration value="state and federal funds"/>
        </xsd:restriction>
      </xsd:simpleType>
    </xsd:element>
    <xsd:element name="Procurement_x0020_Contact" ma:index="21" nillable="true" ma:displayName="Procurement Contact" ma:list="{0ff31e51-d13c-4777-8ff6-56a65292f0cd}" ma:internalName="Procurement_x0020_Contact" ma:readOnly="false" ma:showField="FullName" ma:web="145fd85a-e86f-4392-ab15-fd3ffc15a3e1">
      <xsd:simpleType>
        <xsd:restriction base="dms:Lookup"/>
      </xsd:simpleType>
    </xsd:element>
    <xsd:element name="Date_x0020_Sent_x0020_for_x0020_PROC_x0020_Review" ma:index="22" nillable="true" ma:displayName="Date Sent for PROC Review" ma:description="PROCUREMNET UPDATE ONLY!&#10;Date request was initially sent to Procurement for review." ma:format="DateOnly" ma:internalName="Date_x0020_Sent_x0020_for_x0020_PROC_x0020_Review" ma:readOnly="false">
      <xsd:simpleType>
        <xsd:restriction base="dms:DateTime"/>
      </xsd:simpleType>
    </xsd:element>
    <xsd:element name="Release_x0020_Date" ma:index="23" nillable="true" ma:displayName="Release Date" ma:description="Competitive Process Release Date (RFP, RFA, RFQ, ITB, etc)" ma:format="DateOnly" ma:internalName="Release_x0020_Date" ma:readOnly="false">
      <xsd:simpleType>
        <xsd:restriction base="dms:DateTime"/>
      </xsd:simpleType>
    </xsd:element>
    <xsd:element name="Cost_x0020_Avoidance_x0020_Method" ma:index="24" nillable="true" ma:displayName="Cost Avoidance Method" ma:description="Method utilized to determine cost avoidance/savings figure" ma:internalName="Cost_x0020_Avoidance_x0020_Method" ma:readOnly="false">
      <xsd:simpleType>
        <xsd:restriction base="dms:Text">
          <xsd:maxLength value="255"/>
        </xsd:restriction>
      </xsd:simpleType>
    </xsd:element>
    <xsd:element name="Cost_x0020_Avoidance" ma:index="25" nillable="true" ma:displayName="Cost Avoidance" ma:description="Cost avoidance/saving amount" ma:LCID="1033" ma:internalName="Cost_x0020_Avoidance" ma:readOnly="false">
      <xsd:simpleType>
        <xsd:restriction base="dms:Currency"/>
      </xsd:simpleType>
    </xsd:element>
    <xsd:element name="Procurement_x0020_Contact_x003a_E-mail_x0020_Address" ma:index="30" nillable="true" ma:displayName="Procurement Contact:E-mail Address" ma:list="{0ff31e51-d13c-4777-8ff6-56a65292f0cd}" ma:internalName="Procurement_x0020_Contact_x003A_E_x002d_mail_x0020_Address" ma:readOnly="true" ma:showField="Email" ma:web="145fd85a-e86f-4392-ab15-fd3ffc15a3e1">
      <xsd:simpleType>
        <xsd:restriction base="dms:Lookup"/>
      </xsd:simpleType>
    </xsd:element>
    <xsd:element name="SharedWithUsers" ma:index="3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0" nillable="true" ma:displayName="Description" ma:description="Short description of services being requested" ma:internalName="DocumentSetDescription" ma:readOnly="false">
      <xsd:simpleType>
        <xsd:restriction base="dms:Note"/>
      </xsd:simpleType>
    </xsd:element>
    <xsd:element name="RoutingRuleDescription" ma:index="35" nillable="true" ma:displayName="Description" ma:hidden="true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09f45-ee57-4ddf-8078-855eb8d761aa" elementFormDefault="qualified">
    <xsd:import namespace="http://schemas.microsoft.com/office/2006/documentManagement/types"/>
    <xsd:import namespace="http://schemas.microsoft.com/office/infopath/2007/PartnerControls"/>
    <xsd:element name="Legal_x0020_Approval" ma:index="12" nillable="true" ma:displayName="Legal Approval" ma:description="Updated by Legal Services ONLY." ma:format="Dropdown" ma:internalName="Legal_x0020_Approval">
      <xsd:simpleType>
        <xsd:restriction base="dms:Choice">
          <xsd:enumeration value="AS-IS"/>
          <xsd:enumeration value="With Changes"/>
          <xsd:enumeration value="Required 2nd Review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Content Type"/>
        <xsd:element ref="dc:title" minOccurs="0" maxOccurs="1" ma:displayName="Title"/>
        <xsd:element ref="dc:subject" minOccurs="0" maxOccurs="1"/>
        <xsd:element ref="dc:description" minOccurs="0" maxOccurs="1" ma:index="1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yer xmlns="145fd85a-e86f-4392-ab15-fd3ffc15a3e1">
      <UserInfo>
        <DisplayName/>
        <AccountId>14628</AccountId>
        <AccountType/>
      </UserInfo>
    </Buyer>
    <Legal_x0020_Approval xmlns="e3709f45-ee57-4ddf-8078-855eb8d761aa" xsi:nil="true"/>
    <Programs xmlns="145fd85a-e86f-4392-ab15-fd3ffc15a3e1" xsi:nil="true"/>
    <Deviation xmlns="145fd85a-e86f-4392-ab15-fd3ffc15a3e1">No</Deviation>
    <Date_x0020_Sent_x0020_for_x0020_PROC_x0020_Review xmlns="145fd85a-e86f-4392-ab15-fd3ffc15a3e1" xsi:nil="true"/>
    <IconOverlay xmlns="http://schemas.microsoft.com/sharepoint/v4" xsi:nil="true"/>
    <Contract_x0020_Exp._x0020_Date xmlns="145fd85a-e86f-4392-ab15-fd3ffc15a3e1" xsi:nil="true"/>
    <E1_x0020__x0023_ xmlns="145fd85a-e86f-4392-ab15-fd3ffc15a3e1">100937.o5</E1_x0020__x0023_>
    <DAS_x0020_Status xmlns="145fd85a-e86f-4392-ab15-fd3ffc15a3e1">Tech Evaluations</DAS_x0020_Status>
    <DocumentSetDescription xmlns="http://schemas.microsoft.com/sharepoint/v3">A standard drug and vaccine database file for Healthcare common Procedure Coding System (HCPCS), National Drug Codes (NDC)</DocumentSetDescription>
    <Stakeholders xmlns="145fd85a-e86f-4392-ab15-fd3ffc15a3e1">
      <UserInfo>
        <DisplayName>Heather Leschinsky</DisplayName>
        <AccountId>1736</AccountId>
        <AccountType/>
      </UserInfo>
    </Stakeholders>
    <Release_x0020_Date xmlns="145fd85a-e86f-4392-ab15-fd3ffc15a3e1" xsi:nil="true"/>
    <Est._x0020__x0024__x0020_Amount xmlns="145fd85a-e86f-4392-ab15-fd3ffc15a3e1" xsi:nil="true"/>
    <Funding_x0020_Source xmlns="145fd85a-e86f-4392-ab15-fd3ffc15a3e1" xsi:nil="true"/>
    <Bid_x0020_Type xmlns="145fd85a-e86f-4392-ab15-fd3ffc15a3e1">RFP</Bid_x0020_Type>
    <RFP_x0020_Contacts xmlns="145fd85a-e86f-4392-ab15-fd3ffc15a3e1">
      <UserInfo>
        <DisplayName>Leah Spencer</DisplayName>
        <AccountId>10229</AccountId>
        <AccountType/>
      </UserInfo>
    </RFP_x0020_Contacts>
    <DAS_x0020_Buyer xmlns="145fd85a-e86f-4392-ab15-fd3ffc15a3e1">Annette Walton</DAS_x0020_Buyer>
    <RoutingRuleDescription xmlns="http://schemas.microsoft.com/sharepoint/v3" xsi:nil="true"/>
    <Cost_x0020_Avoidance xmlns="145fd85a-e86f-4392-ab15-fd3ffc15a3e1" xsi:nil="true"/>
    <Procurement_x0020_Contact xmlns="145fd85a-e86f-4392-ab15-fd3ffc15a3e1">18</Procurement_x0020_Contact>
    <Divisions xmlns="145fd85a-e86f-4392-ab15-fd3ffc15a3e1">
      <Value>MLTC</Value>
    </Divisions>
    <RFP_x0020_Status xmlns="145fd85a-e86f-4392-ab15-fd3ffc15a3e1">with DAS</RFP_x0020_Status>
    <Target_x0020_Date xmlns="145fd85a-e86f-4392-ab15-fd3ffc15a3e1" xsi:nil="true"/>
    <Attachments_x003f_ xmlns="145fd85a-e86f-4392-ab15-fd3ffc15a3e1" xsi:nil="true"/>
    <SPB_x0020_Processed xmlns="145fd85a-e86f-4392-ab15-fd3ffc15a3e1">SPB</SPB_x0020_Processed>
    <Cost_x0020_Avoidance_x0020_Method xmlns="145fd85a-e86f-4392-ab15-fd3ffc15a3e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3FD0B497-2BC8-4924-87D0-BE551D04A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fd85a-e86f-4392-ab15-fd3ffc15a3e1"/>
    <ds:schemaRef ds:uri="http://schemas.microsoft.com/sharepoint/v3"/>
    <ds:schemaRef ds:uri="e3709f45-ee57-4ddf-8078-855eb8d761a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3326DE-84B7-4FC5-B81A-38C8CD12242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schemas.microsoft.com/sharepoint/v4"/>
    <ds:schemaRef ds:uri="http://purl.org/dc/terms/"/>
    <ds:schemaRef ds:uri="e3709f45-ee57-4ddf-8078-855eb8d761aa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145fd85a-e86f-4392-ab15-fd3ffc15a3e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4EA8015-4007-4D5A-8680-86C14EDA9A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A60CA3-CC33-4944-944E-2C5BD5B82E20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Walton, Annette</dc:creator>
  <cp:keywords/>
  <dc:description/>
  <cp:lastModifiedBy>Caldwell, Sonya</cp:lastModifiedBy>
  <cp:revision>4</cp:revision>
  <cp:lastPrinted>2018-05-23T12:41:00Z</cp:lastPrinted>
  <dcterms:created xsi:type="dcterms:W3CDTF">2019-10-24T12:55:00Z</dcterms:created>
  <dcterms:modified xsi:type="dcterms:W3CDTF">2019-10-25T17:39:00Z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-1837747515</vt:i4>
  </property>
  <property fmtid="{D5CDD505-2E9C-101B-9397-08002B2CF9AE}" pid="3" name="_NewReviewCycle">
    <vt:lpwstr/>
  </property>
  <property fmtid="{D5CDD505-2E9C-101B-9397-08002B2CF9AE}" pid="4" name="_EmailSubject">
    <vt:lpwstr>6116 Z1</vt:lpwstr>
  </property>
  <property fmtid="{D5CDD505-2E9C-101B-9397-08002B2CF9AE}" pid="5" name="_AuthorEmail">
    <vt:lpwstr>Jennifer.Crouse@nebraska.gov</vt:lpwstr>
  </property>
  <property fmtid="{D5CDD505-2E9C-101B-9397-08002B2CF9AE}" pid="6" name="_AuthorEmailDisplayName">
    <vt:lpwstr>Crouse, Jennifer</vt:lpwstr>
  </property>
  <property fmtid="{D5CDD505-2E9C-101B-9397-08002B2CF9AE}" pid="7" name="ContentTypeId">
    <vt:lpwstr>0x01010A00C4E33B441B42B3408F806AC8713CBB0F</vt:lpwstr>
  </property>
  <property fmtid="{D5CDD505-2E9C-101B-9397-08002B2CF9AE}" pid="8" name="_PreviousAdHocReviewCycleID">
    <vt:i4>1257844535</vt:i4>
  </property>
  <property fmtid="{D5CDD505-2E9C-101B-9397-08002B2CF9AE}" pid="9" name="_ReviewingToolsShownOnce">
    <vt:lpwstr/>
  </property>
</Properties>
</file>